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5D" w:rsidRDefault="00F6735D" w:rsidP="00F6735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F6735D" w:rsidRDefault="00F6735D" w:rsidP="00F6735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F6735D" w:rsidRDefault="00F6735D" w:rsidP="00F6735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F6735D" w:rsidRDefault="00F6735D" w:rsidP="00F6735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F6735D" w:rsidRDefault="00F6735D" w:rsidP="00F6735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F6735D" w:rsidRPr="00F6735D" w:rsidRDefault="00F6735D" w:rsidP="00F6735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6735D" w:rsidRDefault="00F6735D" w:rsidP="00F6735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F6735D" w:rsidRDefault="00F6735D" w:rsidP="00F6735D">
      <w:pPr>
        <w:spacing w:line="360" w:lineRule="auto"/>
        <w:jc w:val="center"/>
        <w:rPr>
          <w:rFonts w:eastAsia="Times New Roman"/>
          <w:color w:val="000000"/>
          <w:szCs w:val="24"/>
        </w:rPr>
      </w:pPr>
    </w:p>
    <w:p w:rsidR="00F6735D" w:rsidRPr="00285EC1" w:rsidRDefault="00F6735D" w:rsidP="00F6735D">
      <w:pPr>
        <w:spacing w:line="360" w:lineRule="auto"/>
        <w:jc w:val="center"/>
        <w:rPr>
          <w:rFonts w:eastAsia="Times New Roman"/>
          <w:b/>
          <w:color w:val="000000"/>
          <w:szCs w:val="24"/>
        </w:rPr>
      </w:pPr>
      <w:r w:rsidRPr="00285EC1">
        <w:rPr>
          <w:rFonts w:eastAsia="Times New Roman"/>
          <w:color w:val="000000"/>
          <w:szCs w:val="24"/>
        </w:rPr>
        <w:t xml:space="preserve">по </w:t>
      </w:r>
      <w:proofErr w:type="spellStart"/>
      <w:r w:rsidRPr="00285EC1">
        <w:rPr>
          <w:rFonts w:eastAsia="Times New Roman"/>
          <w:color w:val="000000"/>
          <w:szCs w:val="24"/>
        </w:rPr>
        <w:t>процедур</w:t>
      </w:r>
      <w:proofErr w:type="gramStart"/>
      <w:r w:rsidRPr="00285EC1">
        <w:rPr>
          <w:rFonts w:eastAsia="Times New Roman"/>
          <w:color w:val="000000"/>
          <w:szCs w:val="24"/>
        </w:rPr>
        <w:t>і</w:t>
      </w:r>
      <w:proofErr w:type="spellEnd"/>
      <w:r w:rsidRPr="00285EC1">
        <w:rPr>
          <w:rFonts w:eastAsia="Times New Roman"/>
          <w:b/>
          <w:color w:val="000000"/>
          <w:szCs w:val="24"/>
        </w:rPr>
        <w:t xml:space="preserve"> </w:t>
      </w:r>
      <w:proofErr w:type="spellStart"/>
      <w:r w:rsidRPr="00285EC1">
        <w:rPr>
          <w:rFonts w:eastAsia="Times New Roman"/>
          <w:b/>
          <w:color w:val="000000"/>
          <w:szCs w:val="24"/>
        </w:rPr>
        <w:t>В</w:t>
      </w:r>
      <w:proofErr w:type="gramEnd"/>
      <w:r w:rsidRPr="00285EC1">
        <w:rPr>
          <w:rFonts w:eastAsia="Times New Roman"/>
          <w:b/>
          <w:color w:val="000000"/>
          <w:szCs w:val="24"/>
        </w:rPr>
        <w:t>ідкриті</w:t>
      </w:r>
      <w:proofErr w:type="spellEnd"/>
      <w:r w:rsidRPr="00285EC1">
        <w:rPr>
          <w:rFonts w:eastAsia="Times New Roman"/>
          <w:b/>
          <w:color w:val="000000"/>
          <w:szCs w:val="24"/>
        </w:rPr>
        <w:t xml:space="preserve"> торги з </w:t>
      </w:r>
      <w:proofErr w:type="spellStart"/>
      <w:r w:rsidRPr="00285EC1">
        <w:rPr>
          <w:rFonts w:eastAsia="Times New Roman"/>
          <w:b/>
          <w:color w:val="000000"/>
          <w:szCs w:val="24"/>
        </w:rPr>
        <w:t>особливостями</w:t>
      </w:r>
      <w:proofErr w:type="spellEnd"/>
    </w:p>
    <w:p w:rsidR="00F6735D" w:rsidRPr="00285EC1" w:rsidRDefault="00F6735D" w:rsidP="00F6735D">
      <w:pPr>
        <w:ind w:hanging="2"/>
        <w:jc w:val="center"/>
        <w:rPr>
          <w:rFonts w:eastAsia="Times New Roman"/>
          <w:b/>
          <w:szCs w:val="24"/>
        </w:rPr>
      </w:pPr>
      <w:proofErr w:type="gramStart"/>
      <w:r w:rsidRPr="00285EC1">
        <w:rPr>
          <w:rFonts w:eastAsia="Times New Roman"/>
          <w:b/>
          <w:szCs w:val="24"/>
        </w:rPr>
        <w:t xml:space="preserve">(з </w:t>
      </w:r>
      <w:proofErr w:type="spellStart"/>
      <w:r w:rsidRPr="00285EC1">
        <w:rPr>
          <w:rFonts w:eastAsia="Times New Roman"/>
          <w:b/>
          <w:szCs w:val="24"/>
        </w:rPr>
        <w:t>урахуванням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Особливостей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здійснення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публічних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закупівель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товарів</w:t>
      </w:r>
      <w:proofErr w:type="spellEnd"/>
      <w:r w:rsidRPr="00285EC1">
        <w:rPr>
          <w:rFonts w:eastAsia="Times New Roman"/>
          <w:b/>
          <w:szCs w:val="24"/>
        </w:rPr>
        <w:t xml:space="preserve">, </w:t>
      </w:r>
      <w:proofErr w:type="spellStart"/>
      <w:r w:rsidRPr="00285EC1">
        <w:rPr>
          <w:rFonts w:eastAsia="Times New Roman"/>
          <w:b/>
          <w:szCs w:val="24"/>
        </w:rPr>
        <w:t>робіт</w:t>
      </w:r>
      <w:proofErr w:type="spellEnd"/>
      <w:r w:rsidRPr="00285EC1">
        <w:rPr>
          <w:rFonts w:eastAsia="Times New Roman"/>
          <w:b/>
          <w:szCs w:val="24"/>
        </w:rPr>
        <w:t xml:space="preserve"> і </w:t>
      </w:r>
      <w:proofErr w:type="gramEnd"/>
    </w:p>
    <w:p w:rsidR="00F6735D" w:rsidRPr="00285EC1" w:rsidRDefault="00F6735D" w:rsidP="00F6735D">
      <w:pPr>
        <w:ind w:hanging="2"/>
        <w:jc w:val="center"/>
        <w:rPr>
          <w:rFonts w:eastAsia="Times New Roman"/>
          <w:b/>
          <w:szCs w:val="24"/>
        </w:rPr>
      </w:pPr>
      <w:proofErr w:type="spellStart"/>
      <w:r w:rsidRPr="00285EC1">
        <w:rPr>
          <w:rFonts w:eastAsia="Times New Roman"/>
          <w:b/>
          <w:szCs w:val="24"/>
        </w:rPr>
        <w:t>послуг</w:t>
      </w:r>
      <w:proofErr w:type="spellEnd"/>
      <w:r w:rsidRPr="00285EC1">
        <w:rPr>
          <w:rFonts w:eastAsia="Times New Roman"/>
          <w:b/>
          <w:szCs w:val="24"/>
        </w:rPr>
        <w:t xml:space="preserve"> для </w:t>
      </w:r>
      <w:proofErr w:type="spellStart"/>
      <w:r w:rsidRPr="00285EC1">
        <w:rPr>
          <w:rFonts w:eastAsia="Times New Roman"/>
          <w:b/>
          <w:szCs w:val="24"/>
        </w:rPr>
        <w:t>замовників</w:t>
      </w:r>
      <w:proofErr w:type="spellEnd"/>
      <w:r w:rsidRPr="00285EC1">
        <w:rPr>
          <w:rFonts w:eastAsia="Times New Roman"/>
          <w:b/>
          <w:szCs w:val="24"/>
        </w:rPr>
        <w:t xml:space="preserve">, </w:t>
      </w:r>
      <w:proofErr w:type="spellStart"/>
      <w:r w:rsidRPr="00285EC1">
        <w:rPr>
          <w:rFonts w:eastAsia="Times New Roman"/>
          <w:b/>
          <w:szCs w:val="24"/>
        </w:rPr>
        <w:t>передбачених</w:t>
      </w:r>
      <w:proofErr w:type="spellEnd"/>
      <w:r w:rsidRPr="00285EC1">
        <w:rPr>
          <w:rFonts w:eastAsia="Times New Roman"/>
          <w:b/>
          <w:szCs w:val="24"/>
        </w:rPr>
        <w:t xml:space="preserve"> Законом </w:t>
      </w:r>
      <w:proofErr w:type="spellStart"/>
      <w:r w:rsidRPr="00285EC1">
        <w:rPr>
          <w:rFonts w:eastAsia="Times New Roman"/>
          <w:b/>
          <w:szCs w:val="24"/>
        </w:rPr>
        <w:t>України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</w:p>
    <w:p w:rsidR="00F6735D" w:rsidRPr="00285EC1" w:rsidRDefault="00F6735D" w:rsidP="00F6735D">
      <w:pPr>
        <w:ind w:hanging="2"/>
        <w:jc w:val="center"/>
        <w:rPr>
          <w:rFonts w:eastAsia="Times New Roman"/>
          <w:b/>
          <w:szCs w:val="24"/>
        </w:rPr>
      </w:pPr>
      <w:r w:rsidRPr="00285EC1">
        <w:rPr>
          <w:rFonts w:eastAsia="Times New Roman"/>
          <w:b/>
          <w:szCs w:val="24"/>
        </w:rPr>
        <w:t xml:space="preserve">«Про </w:t>
      </w:r>
      <w:proofErr w:type="spellStart"/>
      <w:r w:rsidRPr="00285EC1">
        <w:rPr>
          <w:rFonts w:eastAsia="Times New Roman"/>
          <w:b/>
          <w:szCs w:val="24"/>
        </w:rPr>
        <w:t>публічні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закупі</w:t>
      </w:r>
      <w:proofErr w:type="gramStart"/>
      <w:r w:rsidRPr="00285EC1">
        <w:rPr>
          <w:rFonts w:eastAsia="Times New Roman"/>
          <w:b/>
          <w:szCs w:val="24"/>
        </w:rPr>
        <w:t>вл</w:t>
      </w:r>
      <w:proofErr w:type="gramEnd"/>
      <w:r w:rsidRPr="00285EC1">
        <w:rPr>
          <w:rFonts w:eastAsia="Times New Roman"/>
          <w:b/>
          <w:szCs w:val="24"/>
        </w:rPr>
        <w:t>і</w:t>
      </w:r>
      <w:proofErr w:type="spellEnd"/>
      <w:r w:rsidRPr="00285EC1">
        <w:rPr>
          <w:rFonts w:eastAsia="Times New Roman"/>
          <w:b/>
          <w:szCs w:val="24"/>
        </w:rPr>
        <w:t xml:space="preserve">», на </w:t>
      </w:r>
      <w:proofErr w:type="spellStart"/>
      <w:r w:rsidRPr="00285EC1">
        <w:rPr>
          <w:rFonts w:eastAsia="Times New Roman"/>
          <w:b/>
          <w:szCs w:val="24"/>
        </w:rPr>
        <w:t>період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дії</w:t>
      </w:r>
      <w:proofErr w:type="spellEnd"/>
      <w:r w:rsidRPr="00285EC1">
        <w:rPr>
          <w:rFonts w:eastAsia="Times New Roman"/>
          <w:b/>
          <w:szCs w:val="24"/>
        </w:rPr>
        <w:t xml:space="preserve"> правового режиму </w:t>
      </w:r>
    </w:p>
    <w:p w:rsidR="00F6735D" w:rsidRPr="00285EC1" w:rsidRDefault="00F6735D" w:rsidP="00F6735D">
      <w:pPr>
        <w:spacing w:line="360" w:lineRule="auto"/>
        <w:jc w:val="center"/>
        <w:rPr>
          <w:rFonts w:eastAsia="Times New Roman"/>
          <w:b/>
          <w:color w:val="000000"/>
          <w:szCs w:val="24"/>
        </w:rPr>
      </w:pPr>
      <w:proofErr w:type="spellStart"/>
      <w:r w:rsidRPr="00285EC1">
        <w:rPr>
          <w:rFonts w:eastAsia="Times New Roman"/>
          <w:b/>
          <w:szCs w:val="24"/>
        </w:rPr>
        <w:t>воєнного</w:t>
      </w:r>
      <w:proofErr w:type="spellEnd"/>
      <w:r w:rsidRPr="00285EC1">
        <w:rPr>
          <w:rFonts w:eastAsia="Times New Roman"/>
          <w:b/>
          <w:szCs w:val="24"/>
        </w:rPr>
        <w:t xml:space="preserve"> стану в </w:t>
      </w:r>
      <w:proofErr w:type="spellStart"/>
      <w:r w:rsidRPr="00285EC1">
        <w:rPr>
          <w:rFonts w:eastAsia="Times New Roman"/>
          <w:b/>
          <w:szCs w:val="24"/>
        </w:rPr>
        <w:t>Україні</w:t>
      </w:r>
      <w:proofErr w:type="spellEnd"/>
      <w:r w:rsidRPr="00285EC1">
        <w:rPr>
          <w:rFonts w:eastAsia="Times New Roman"/>
          <w:b/>
          <w:szCs w:val="24"/>
        </w:rPr>
        <w:t xml:space="preserve"> та </w:t>
      </w:r>
      <w:proofErr w:type="spellStart"/>
      <w:r w:rsidRPr="00285EC1">
        <w:rPr>
          <w:rFonts w:eastAsia="Times New Roman"/>
          <w:b/>
          <w:szCs w:val="24"/>
        </w:rPr>
        <w:t>протягом</w:t>
      </w:r>
      <w:proofErr w:type="spellEnd"/>
      <w:r w:rsidRPr="00285EC1">
        <w:rPr>
          <w:rFonts w:eastAsia="Times New Roman"/>
          <w:b/>
          <w:szCs w:val="24"/>
        </w:rPr>
        <w:t xml:space="preserve"> 90 </w:t>
      </w:r>
      <w:proofErr w:type="spellStart"/>
      <w:r w:rsidRPr="00285EC1">
        <w:rPr>
          <w:rFonts w:eastAsia="Times New Roman"/>
          <w:b/>
          <w:szCs w:val="24"/>
        </w:rPr>
        <w:t>днів</w:t>
      </w:r>
      <w:proofErr w:type="spellEnd"/>
      <w:r w:rsidRPr="00285EC1">
        <w:rPr>
          <w:rFonts w:eastAsia="Times New Roman"/>
          <w:b/>
          <w:szCs w:val="24"/>
        </w:rPr>
        <w:t xml:space="preserve"> з дня </w:t>
      </w:r>
      <w:proofErr w:type="spellStart"/>
      <w:r w:rsidRPr="00285EC1">
        <w:rPr>
          <w:rFonts w:eastAsia="Times New Roman"/>
          <w:b/>
          <w:szCs w:val="24"/>
        </w:rPr>
        <w:t>його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припинення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або</w:t>
      </w:r>
      <w:proofErr w:type="spellEnd"/>
      <w:r w:rsidRPr="00285EC1">
        <w:rPr>
          <w:rFonts w:eastAsia="Times New Roman"/>
          <w:b/>
          <w:szCs w:val="24"/>
        </w:rPr>
        <w:t xml:space="preserve"> </w:t>
      </w:r>
      <w:proofErr w:type="spellStart"/>
      <w:r w:rsidRPr="00285EC1">
        <w:rPr>
          <w:rFonts w:eastAsia="Times New Roman"/>
          <w:b/>
          <w:szCs w:val="24"/>
        </w:rPr>
        <w:t>скасування</w:t>
      </w:r>
      <w:proofErr w:type="spellEnd"/>
      <w:r w:rsidRPr="00285EC1">
        <w:rPr>
          <w:rFonts w:eastAsia="Times New Roman"/>
          <w:b/>
          <w:szCs w:val="24"/>
        </w:rPr>
        <w:t>)</w:t>
      </w:r>
    </w:p>
    <w:p w:rsidR="00F6735D" w:rsidRPr="00285EC1" w:rsidRDefault="00F6735D" w:rsidP="00F6735D">
      <w:pPr>
        <w:jc w:val="center"/>
        <w:rPr>
          <w:rFonts w:eastAsia="Times New Roman"/>
          <w:b/>
          <w:szCs w:val="24"/>
        </w:rPr>
      </w:pPr>
      <w:proofErr w:type="gramStart"/>
      <w:r w:rsidRPr="00285EC1">
        <w:rPr>
          <w:rFonts w:eastAsia="Times New Roman"/>
          <w:szCs w:val="24"/>
        </w:rPr>
        <w:t>на</w:t>
      </w:r>
      <w:proofErr w:type="gramEnd"/>
      <w:r w:rsidRPr="00285EC1">
        <w:rPr>
          <w:rFonts w:eastAsia="Times New Roman"/>
          <w:szCs w:val="24"/>
        </w:rPr>
        <w:t xml:space="preserve"> </w:t>
      </w:r>
      <w:proofErr w:type="spellStart"/>
      <w:r w:rsidRPr="00285EC1">
        <w:rPr>
          <w:rFonts w:eastAsia="Times New Roman"/>
          <w:szCs w:val="24"/>
        </w:rPr>
        <w:t>закупівлю</w:t>
      </w:r>
      <w:proofErr w:type="spellEnd"/>
      <w:r w:rsidRPr="00285EC1">
        <w:rPr>
          <w:rFonts w:eastAsia="Times New Roman"/>
          <w:szCs w:val="24"/>
        </w:rPr>
        <w:t xml:space="preserve"> </w:t>
      </w:r>
      <w:r w:rsidRPr="00285EC1">
        <w:rPr>
          <w:rFonts w:eastAsia="Times New Roman"/>
          <w:b/>
          <w:szCs w:val="24"/>
        </w:rPr>
        <w:t>Товару</w:t>
      </w:r>
    </w:p>
    <w:p w:rsidR="00F6735D" w:rsidRPr="00285EC1" w:rsidRDefault="00F6735D" w:rsidP="00F6735D">
      <w:pPr>
        <w:widowControl w:val="0"/>
        <w:rPr>
          <w:b/>
          <w:bCs/>
          <w:lang w:eastAsia="uk-UA"/>
        </w:rPr>
      </w:pPr>
    </w:p>
    <w:p w:rsidR="00F6735D" w:rsidRPr="00A111CD" w:rsidRDefault="00F6735D" w:rsidP="00F6735D">
      <w:pPr>
        <w:widowControl w:val="0"/>
        <w:jc w:val="center"/>
        <w:rPr>
          <w:b/>
          <w:szCs w:val="24"/>
        </w:rPr>
      </w:pPr>
      <w:r w:rsidRPr="00A111CD">
        <w:rPr>
          <w:b/>
          <w:szCs w:val="24"/>
        </w:rPr>
        <w:t xml:space="preserve">Бензин А-95 та </w:t>
      </w:r>
      <w:proofErr w:type="spellStart"/>
      <w:r w:rsidRPr="00A111CD">
        <w:rPr>
          <w:b/>
          <w:szCs w:val="24"/>
        </w:rPr>
        <w:t>дизельне</w:t>
      </w:r>
      <w:proofErr w:type="spellEnd"/>
      <w:r w:rsidRPr="00A111CD">
        <w:rPr>
          <w:b/>
          <w:szCs w:val="24"/>
        </w:rPr>
        <w:t xml:space="preserve"> </w:t>
      </w:r>
      <w:proofErr w:type="spellStart"/>
      <w:r w:rsidRPr="00A111CD">
        <w:rPr>
          <w:b/>
          <w:szCs w:val="24"/>
        </w:rPr>
        <w:t>паливо</w:t>
      </w:r>
      <w:proofErr w:type="spellEnd"/>
      <w:r w:rsidRPr="00A111CD">
        <w:rPr>
          <w:b/>
          <w:szCs w:val="24"/>
        </w:rPr>
        <w:t xml:space="preserve"> </w:t>
      </w:r>
      <w:proofErr w:type="gramStart"/>
      <w:r w:rsidRPr="00A111CD">
        <w:rPr>
          <w:b/>
          <w:szCs w:val="24"/>
        </w:rPr>
        <w:t>у</w:t>
      </w:r>
      <w:proofErr w:type="gramEnd"/>
      <w:r w:rsidRPr="00A111CD">
        <w:rPr>
          <w:b/>
          <w:szCs w:val="24"/>
        </w:rPr>
        <w:t xml:space="preserve"> талонах,  </w:t>
      </w:r>
    </w:p>
    <w:p w:rsidR="00F6735D" w:rsidRPr="00A111CD" w:rsidRDefault="00F6735D" w:rsidP="00F6735D">
      <w:pPr>
        <w:widowControl w:val="0"/>
        <w:jc w:val="center"/>
        <w:rPr>
          <w:b/>
          <w:bCs/>
          <w:lang w:eastAsia="uk-UA"/>
        </w:rPr>
      </w:pPr>
      <w:proofErr w:type="spellStart"/>
      <w:r w:rsidRPr="00A111CD">
        <w:rPr>
          <w:b/>
          <w:szCs w:val="24"/>
        </w:rPr>
        <w:t>згідно</w:t>
      </w:r>
      <w:proofErr w:type="spellEnd"/>
      <w:r w:rsidRPr="00A111CD">
        <w:rPr>
          <w:b/>
          <w:szCs w:val="24"/>
        </w:rPr>
        <w:t xml:space="preserve">  </w:t>
      </w:r>
      <w:r w:rsidRPr="00A111CD">
        <w:rPr>
          <w:rFonts w:eastAsia="Times New Roman"/>
          <w:b/>
          <w:szCs w:val="24"/>
          <w:lang w:eastAsia="ru-RU"/>
        </w:rPr>
        <w:t xml:space="preserve">коду ДК 021:2015 09130000-9 </w:t>
      </w:r>
      <w:proofErr w:type="spellStart"/>
      <w:r w:rsidRPr="00A111CD">
        <w:rPr>
          <w:rFonts w:eastAsia="Times New Roman"/>
          <w:b/>
          <w:szCs w:val="24"/>
          <w:lang w:eastAsia="ru-RU"/>
        </w:rPr>
        <w:t>Нафта</w:t>
      </w:r>
      <w:proofErr w:type="spellEnd"/>
      <w:r w:rsidRPr="00A111CD">
        <w:rPr>
          <w:rFonts w:eastAsia="Times New Roman"/>
          <w:b/>
          <w:szCs w:val="24"/>
          <w:lang w:eastAsia="ru-RU"/>
        </w:rPr>
        <w:t xml:space="preserve"> та </w:t>
      </w:r>
      <w:proofErr w:type="spellStart"/>
      <w:r w:rsidRPr="00A111CD">
        <w:rPr>
          <w:rFonts w:eastAsia="Times New Roman"/>
          <w:b/>
          <w:szCs w:val="24"/>
          <w:lang w:eastAsia="ru-RU"/>
        </w:rPr>
        <w:t>дистиляти</w:t>
      </w:r>
      <w:proofErr w:type="spellEnd"/>
    </w:p>
    <w:p w:rsidR="00F6735D" w:rsidRPr="00F6735D" w:rsidRDefault="00F6735D" w:rsidP="00F6735D">
      <w:pPr>
        <w:shd w:val="clear" w:color="auto" w:fill="FFFFFF"/>
        <w:spacing w:before="100" w:beforeAutospacing="1" w:after="100" w:afterAutospacing="1"/>
        <w:jc w:val="center"/>
        <w:rPr>
          <w:b/>
          <w:i/>
          <w:u w:val="single"/>
        </w:rPr>
      </w:pPr>
    </w:p>
    <w:p w:rsidR="00F6735D" w:rsidRDefault="00F6735D" w:rsidP="00F6735D">
      <w:pPr>
        <w:shd w:val="clear" w:color="auto" w:fill="FFFFFF"/>
        <w:spacing w:before="100" w:beforeAutospacing="1" w:after="100" w:afterAutospacing="1"/>
        <w:jc w:val="both"/>
        <w:rPr>
          <w:rFonts w:cs="Times New Roman"/>
          <w:sz w:val="22"/>
          <w:szCs w:val="22"/>
          <w:lang w:val="uk-UA"/>
        </w:rPr>
      </w:pPr>
      <w:r>
        <w:rPr>
          <w:rFonts w:cs="Times New Roman"/>
          <w:lang w:val="uk-UA"/>
        </w:rPr>
        <w:t xml:space="preserve"> </w:t>
      </w:r>
      <w:r>
        <w:rPr>
          <w:rFonts w:eastAsia="Times New Roman" w:cs="Times New Roman"/>
          <w:b/>
          <w:sz w:val="22"/>
          <w:szCs w:val="22"/>
          <w:lang w:val="uk-UA" w:eastAsia="ru-RU"/>
        </w:rPr>
        <w:t xml:space="preserve">Обґрунтування доцільності закупівлі. </w:t>
      </w:r>
      <w:r>
        <w:rPr>
          <w:rFonts w:cs="Times New Roman"/>
          <w:sz w:val="22"/>
          <w:szCs w:val="22"/>
          <w:lang w:val="uk-UA"/>
        </w:rPr>
        <w:t>Основна мета Підприємства – провадження медичної практики та забезпечення кваліфікованою, доступною, своєчасною, якісною та ефективною медичною допомогою, в т.ч. первинною, вторинною (спеціалізованою)  та невідкладною.  Основними завданнями Підприємства є:</w:t>
      </w:r>
      <w:r>
        <w:rPr>
          <w:sz w:val="22"/>
          <w:szCs w:val="22"/>
          <w:lang w:val="uk-UA"/>
        </w:rPr>
        <w:t xml:space="preserve"> </w:t>
      </w:r>
      <w:r>
        <w:rPr>
          <w:rFonts w:cs="Times New Roman"/>
          <w:sz w:val="22"/>
          <w:szCs w:val="22"/>
          <w:lang w:val="uk-UA"/>
        </w:rPr>
        <w:t xml:space="preserve"> забезпечення доступності та задоволення потреб населення у своєчасній та кваліфікованій первинній, амбулаторній, вторинній (спеціалізованій), стаціонарній, невідкладній та паліативній стаціонарній медичній допомозі; забезпечення якісного обстеження, лікування, реабілітації хворих в амбулаторних і  стаціонарних умовах та умовах денного стаціонару; забезпечення взаємодії з установами соціального захисту,  іншими закладами і установами, громадськими організаціями та фондами, що пропонують свою допомогу у вирішенні питань медико-соціальної допомоги пацієнту, підтримка волонтерського руху для здійснення безкоштовного догляду за пацієнтом, залучення релігійних організацій будь-яких віросповідань для догляду за  пацієнтом та відправлення, в разі необхідності, культових обрядів в період перебування пацієнта в межах чинного законодавства України.  На виконання поставлених завдань Підприємство здійснює функції, в т.ч. але не виключно: - надання лікувально-діагностичної та медико-соціальної допомоги амбулаторно ( у тому числі в умовах денного стаціонару), вдома та в умовах стаціонару згідно чинного законодавства, включаючи всі види медичної допомоги, що надаються з дотриманням вимог Програми медичних гарантій в межах договорів, укладених між Підприємством та органом, що реалізує державну політику у сфері державних фінансових гарантій медичного обслуговування населення. На виконання визначених цим Статутом завдань та функцій, Підприємство здійснює наступні види діяльності:  Діяльність лікарняних закладів; Спеціалізована медична практика;  Стоматологічна практика;  Інша діяльність у сфері охорони здоров’я;  Надання в оренду й експлуатацію власного чи орендованого нерухомого майна. Підприємство має право займатися іншою господарською діяльністю, в т.ч. непрофільною та  іншими видами діяльності, які відповідають меті Підприємства та чинному законодавству.</w:t>
      </w:r>
    </w:p>
    <w:p w:rsidR="00F6735D" w:rsidRDefault="00F6735D" w:rsidP="00F6735D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>Для виконання зазначених завдань/функцій Замовник повинен, зокрема, забезпечити себе необхідн</w:t>
      </w:r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ою кількістю бензину, дизельного палива (для потреб автотранспорту та дизель -  генераторів, в разі  відключення електричної енергії) </w:t>
      </w:r>
      <w:r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з метою здійснення діяльності пов’язаної з наданням  медичної допомоги населенню.</w:t>
      </w:r>
    </w:p>
    <w:p w:rsidR="00F6735D" w:rsidRDefault="00F6735D" w:rsidP="00F6735D">
      <w:pPr>
        <w:pStyle w:val="a4"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rFonts w:eastAsia="Times New Roman" w:cs="Times New Roman"/>
          <w:b/>
          <w:i/>
          <w:color w:val="0E1D2F"/>
          <w:sz w:val="22"/>
          <w:lang w:val="uk-UA" w:eastAsia="ru-RU"/>
        </w:rPr>
      </w:pPr>
      <w:r>
        <w:rPr>
          <w:rFonts w:eastAsia="Times New Roman" w:cs="Times New Roman"/>
          <w:b/>
          <w:color w:val="0E1D2F"/>
          <w:sz w:val="22"/>
          <w:lang w:val="uk-UA" w:eastAsia="ru-RU"/>
        </w:rPr>
        <w:t>Обґрунтування обсягів закупівлі</w:t>
      </w:r>
      <w:r>
        <w:rPr>
          <w:rFonts w:eastAsia="Times New Roman" w:cs="Times New Roman"/>
          <w:color w:val="0E1D2F"/>
          <w:sz w:val="22"/>
          <w:lang w:val="uk-UA" w:eastAsia="ru-RU"/>
        </w:rPr>
        <w:t xml:space="preserve">. Обсяги визначено відповідно до очікуваної потреби, </w:t>
      </w:r>
      <w:r>
        <w:rPr>
          <w:rFonts w:eastAsia="Times New Roman" w:cs="Times New Roman"/>
          <w:color w:val="0E1D2F"/>
          <w:sz w:val="22"/>
          <w:lang w:val="uk-UA" w:eastAsia="ru-RU"/>
        </w:rPr>
        <w:lastRenderedPageBreak/>
        <w:t xml:space="preserve">обрахованої Замовником на основі фактичного використання </w:t>
      </w:r>
      <w:r>
        <w:rPr>
          <w:rFonts w:eastAsia="Times New Roman" w:cs="Times New Roman"/>
          <w:color w:val="0E1D2F"/>
          <w:sz w:val="22"/>
          <w:lang w:val="uk-UA" w:eastAsia="ru-RU"/>
        </w:rPr>
        <w:t xml:space="preserve">предмету закупівлі </w:t>
      </w:r>
      <w:r>
        <w:rPr>
          <w:rFonts w:eastAsia="Times New Roman" w:cs="Times New Roman"/>
          <w:color w:val="0E1D2F"/>
          <w:sz w:val="22"/>
          <w:lang w:val="uk-UA" w:eastAsia="ru-RU"/>
        </w:rPr>
        <w:t xml:space="preserve"> </w:t>
      </w:r>
      <w:r>
        <w:rPr>
          <w:rFonts w:eastAsia="Times New Roman" w:cs="Times New Roman"/>
          <w:b/>
          <w:i/>
          <w:color w:val="0E1D2F"/>
          <w:sz w:val="22"/>
          <w:lang w:val="uk-UA" w:eastAsia="ru-RU"/>
        </w:rPr>
        <w:t xml:space="preserve">у попередньому році та зведеної потреби лікувального закладу від </w:t>
      </w:r>
      <w:r>
        <w:rPr>
          <w:rFonts w:eastAsia="Times New Roman" w:cs="Times New Roman"/>
          <w:b/>
          <w:i/>
          <w:color w:val="0E1D2F"/>
          <w:sz w:val="22"/>
          <w:lang w:val="uk-UA" w:eastAsia="ru-RU"/>
        </w:rPr>
        <w:t>технічного відділу лікувального закладу</w:t>
      </w:r>
      <w:r>
        <w:rPr>
          <w:rFonts w:eastAsia="Times New Roman" w:cs="Times New Roman"/>
          <w:b/>
          <w:i/>
          <w:color w:val="0E1D2F"/>
          <w:sz w:val="22"/>
          <w:lang w:val="uk-UA" w:eastAsia="ru-RU"/>
        </w:rPr>
        <w:t xml:space="preserve"> </w:t>
      </w:r>
    </w:p>
    <w:p w:rsidR="00F6735D" w:rsidRPr="008E5B78" w:rsidRDefault="00F6735D" w:rsidP="00F6735D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rFonts w:eastAsia="Times New Roman" w:cs="Times New Roman"/>
          <w:color w:val="0E1D2F"/>
          <w:szCs w:val="24"/>
          <w:lang w:val="uk-UA" w:eastAsia="ru-RU"/>
        </w:rPr>
      </w:pPr>
      <w:r w:rsidRPr="008E5B78">
        <w:rPr>
          <w:rFonts w:eastAsia="Times New Roman" w:cs="Times New Roman"/>
          <w:b/>
          <w:color w:val="0E1D2F"/>
          <w:sz w:val="22"/>
          <w:lang w:val="uk-UA" w:eastAsia="ru-RU"/>
        </w:rPr>
        <w:t>Обґрунтування технічних та якісних характеристик закупівлі</w:t>
      </w:r>
      <w:r w:rsidRPr="008E5B78">
        <w:rPr>
          <w:rFonts w:eastAsia="Times New Roman" w:cs="Times New Roman"/>
          <w:color w:val="0E1D2F"/>
          <w:sz w:val="22"/>
          <w:lang w:val="uk-UA" w:eastAsia="ru-RU"/>
        </w:rPr>
        <w:t xml:space="preserve">. </w:t>
      </w:r>
      <w:r w:rsidR="008E5B78" w:rsidRPr="008E5B78">
        <w:rPr>
          <w:sz w:val="22"/>
          <w:shd w:val="clear" w:color="auto" w:fill="FFFFFF"/>
          <w:lang w:val="uk-UA" w:eastAsia="ru-RU"/>
        </w:rPr>
        <w:t xml:space="preserve">Якість палива повинна відповідати характеристикам ДСТУ 7687:2015 (Бензини автомобільні Євро) та ДСТУ 7688-2015 «Паливо дизельне ЄВРО. Технічні умови» та Технічному регламенту щодо вимог до автомобільних бензинів, дизельного, суднових та котельних палив, затверджений постановою Кабінету Міністрів України від 01.08.2013 року № 927. Якість Товару підтверджується документом про якість Товару (сертифікати відповідності та декларацію про відповідність Технічному регламенту та ДСТУ 7688-2015 «Паливо дизельне ЄВРО. Технічні умови» щодо вимог до автомобільних бензинів, дизельного, суднових та котельних палив, які мають бути дійсними на дату їх подання і містити відомості про виробника товару, найменування товару та номер сертифікату відповідності на даний товар, видані на ім’я Учасника уповноваженим (акредитованим) органом з оцінки відповідності. Сертифікат відповідності та декларація про відповідність мають відповідати одне одному, при виявленні розбіжностей (в найменуванні товару, виробника, номері сертифікату відповідності чи терміні його дії) між інформацією, що міститься в цих документах, пропозиція учасника відхиляється. Учасник відповідає за одержання всіх необхідних сертифікатів відповідності на товар і самостійно несе всі витрати, пов'язані з отриманням </w:t>
      </w:r>
      <w:r w:rsidR="008E5B78" w:rsidRPr="008E5B78">
        <w:rPr>
          <w:rFonts w:cs="Times New Roman"/>
          <w:szCs w:val="24"/>
          <w:shd w:val="clear" w:color="auto" w:fill="FFFFFF"/>
          <w:lang w:val="uk-UA" w:eastAsia="ru-RU"/>
        </w:rPr>
        <w:t>таких документів</w:t>
      </w:r>
      <w:r w:rsidRPr="008E5B78">
        <w:rPr>
          <w:rFonts w:eastAsia="Times New Roman" w:cs="Times New Roman"/>
          <w:color w:val="0E1D2F"/>
          <w:szCs w:val="24"/>
          <w:lang w:val="uk-UA" w:eastAsia="ru-RU"/>
        </w:rPr>
        <w:t>.</w:t>
      </w:r>
    </w:p>
    <w:p w:rsidR="00F6735D" w:rsidRPr="008E5B78" w:rsidRDefault="00F6735D" w:rsidP="008E5B7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426"/>
        <w:rPr>
          <w:rFonts w:cs="Times New Roman"/>
          <w:szCs w:val="24"/>
        </w:rPr>
      </w:pPr>
      <w:r w:rsidRPr="008E5B78">
        <w:rPr>
          <w:rFonts w:eastAsia="Times New Roman" w:cs="Times New Roman"/>
          <w:b/>
          <w:color w:val="0E1D2F"/>
          <w:szCs w:val="24"/>
          <w:lang w:val="uk-UA" w:eastAsia="ru-RU"/>
        </w:rPr>
        <w:t>Обґрунтування очікуваної ціни закупівлі/бюджетного призначення</w:t>
      </w:r>
      <w:r w:rsidRPr="008E5B78">
        <w:rPr>
          <w:rFonts w:eastAsia="Times New Roman" w:cs="Times New Roman"/>
          <w:color w:val="0E1D2F"/>
          <w:szCs w:val="24"/>
          <w:lang w:val="uk-UA" w:eastAsia="ru-RU"/>
        </w:rPr>
        <w:t xml:space="preserve">. </w:t>
      </w:r>
      <w:r w:rsidR="008E5B78" w:rsidRPr="008E5B78">
        <w:rPr>
          <w:rFonts w:eastAsia="Times New Roman" w:cs="Times New Roman"/>
          <w:color w:val="0E1D2F"/>
          <w:szCs w:val="24"/>
          <w:lang w:val="uk-UA" w:eastAsia="ru-RU"/>
        </w:rPr>
        <w:t>Замовником проведений моніторинг цін на офіційних сайтах, а саме:</w:t>
      </w:r>
    </w:p>
    <w:p w:rsidR="008E5B78" w:rsidRPr="008E5B78" w:rsidRDefault="008E5B78" w:rsidP="008E5B78">
      <w:pPr>
        <w:pStyle w:val="1"/>
        <w:shd w:val="clear" w:color="auto" w:fill="FFFFFF"/>
        <w:spacing w:before="0" w:beforeAutospacing="0"/>
        <w:rPr>
          <w:color w:val="775511"/>
          <w:sz w:val="24"/>
          <w:szCs w:val="24"/>
        </w:rPr>
      </w:pPr>
      <w:hyperlink r:id="rId6" w:history="1">
        <w:r w:rsidRPr="008E5B78">
          <w:rPr>
            <w:rStyle w:val="a3"/>
            <w:sz w:val="24"/>
            <w:szCs w:val="24"/>
          </w:rPr>
          <w:t>https://index.minfin.com.ua/ua/markets/fuel/reg/harkovskaya/</w:t>
        </w:r>
      </w:hyperlink>
    </w:p>
    <w:p w:rsidR="008E5B78" w:rsidRDefault="008E5B78" w:rsidP="008E5B78">
      <w:pPr>
        <w:pStyle w:val="a4"/>
        <w:shd w:val="clear" w:color="auto" w:fill="FFFFFF"/>
        <w:spacing w:after="100" w:afterAutospacing="1"/>
        <w:ind w:left="0"/>
        <w:rPr>
          <w:rFonts w:cs="Times New Roman"/>
          <w:szCs w:val="24"/>
          <w:lang w:val="uk-UA"/>
        </w:rPr>
      </w:pPr>
      <w:hyperlink r:id="rId7" w:history="1">
        <w:r w:rsidRPr="00EE6963">
          <w:rPr>
            <w:rStyle w:val="a3"/>
            <w:rFonts w:cs="Times New Roman"/>
            <w:szCs w:val="24"/>
          </w:rPr>
          <w:t>https://www.ukrstat.gov.ua/operativ/operativ2018/ct/sctp/Arch_sctp_u.htm</w:t>
        </w:r>
      </w:hyperlink>
    </w:p>
    <w:p w:rsidR="008E5B78" w:rsidRDefault="008E5B78" w:rsidP="008E5B78">
      <w:pPr>
        <w:pStyle w:val="a4"/>
        <w:shd w:val="clear" w:color="auto" w:fill="FFFFFF"/>
        <w:spacing w:after="100" w:afterAutospacing="1"/>
        <w:ind w:left="0"/>
        <w:rPr>
          <w:rFonts w:cs="Times New Roman"/>
          <w:szCs w:val="24"/>
          <w:lang w:val="uk-UA"/>
        </w:rPr>
      </w:pPr>
    </w:p>
    <w:p w:rsidR="008E5B78" w:rsidRDefault="008E5B78" w:rsidP="008E5B78">
      <w:pPr>
        <w:pStyle w:val="a4"/>
        <w:shd w:val="clear" w:color="auto" w:fill="FFFFFF"/>
        <w:spacing w:after="100" w:afterAutospacing="1"/>
        <w:ind w:left="0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та на офіційних операторів та в системі  </w:t>
      </w:r>
      <w:proofErr w:type="spellStart"/>
      <w:r w:rsidRPr="008E5B78">
        <w:rPr>
          <w:rFonts w:cs="Times New Roman"/>
          <w:szCs w:val="24"/>
          <w:lang w:val="uk-UA"/>
        </w:rPr>
        <w:t>prozorro</w:t>
      </w:r>
      <w:proofErr w:type="spellEnd"/>
      <w:r>
        <w:rPr>
          <w:rFonts w:cs="Times New Roman"/>
          <w:szCs w:val="24"/>
          <w:lang w:val="uk-UA"/>
        </w:rPr>
        <w:t xml:space="preserve">,  в зв’язку із чим проведений розрахунок </w:t>
      </w: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9"/>
        <w:gridCol w:w="1660"/>
        <w:gridCol w:w="1966"/>
        <w:gridCol w:w="1773"/>
        <w:gridCol w:w="1773"/>
      </w:tblGrid>
      <w:tr w:rsidR="008E5B78" w:rsidRPr="003643BE" w:rsidTr="00F051D3">
        <w:trPr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43BE">
              <w:rPr>
                <w:rFonts w:cs="Times New Roman"/>
                <w:sz w:val="20"/>
                <w:szCs w:val="20"/>
                <w:lang w:val="uk-UA"/>
              </w:rPr>
              <w:t xml:space="preserve">Найменування Товару 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43BE">
              <w:rPr>
                <w:rFonts w:cs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43BE">
              <w:rPr>
                <w:rFonts w:cs="Times New Roman"/>
                <w:sz w:val="20"/>
                <w:szCs w:val="20"/>
                <w:lang w:val="uk-UA"/>
              </w:rPr>
              <w:t>Загальна кількість</w:t>
            </w:r>
          </w:p>
        </w:tc>
        <w:tc>
          <w:tcPr>
            <w:tcW w:w="1773" w:type="dxa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Середня вартість</w:t>
            </w:r>
          </w:p>
        </w:tc>
        <w:tc>
          <w:tcPr>
            <w:tcW w:w="1773" w:type="dxa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8E5B78" w:rsidRPr="003643BE" w:rsidTr="00F051D3">
        <w:trPr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8E5B78" w:rsidRPr="003643BE" w:rsidRDefault="008E5B78" w:rsidP="00F051D3">
            <w:pPr>
              <w:tabs>
                <w:tab w:val="left" w:pos="0"/>
                <w:tab w:val="center" w:pos="4153"/>
                <w:tab w:val="right" w:pos="8306"/>
              </w:tabs>
              <w:contextualSpacing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3643BE">
              <w:rPr>
                <w:rFonts w:cs="Times New Roman"/>
                <w:bCs/>
                <w:sz w:val="20"/>
                <w:szCs w:val="20"/>
                <w:lang w:val="uk-UA"/>
              </w:rPr>
              <w:t xml:space="preserve">Бензин А-95 </w:t>
            </w:r>
          </w:p>
        </w:tc>
        <w:tc>
          <w:tcPr>
            <w:tcW w:w="1660" w:type="dxa"/>
            <w:shd w:val="clear" w:color="auto" w:fill="auto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43BE">
              <w:rPr>
                <w:rFonts w:cs="Times New Roman"/>
                <w:sz w:val="20"/>
                <w:szCs w:val="20"/>
                <w:lang w:val="uk-UA"/>
              </w:rPr>
              <w:t>л</w:t>
            </w:r>
          </w:p>
        </w:tc>
        <w:tc>
          <w:tcPr>
            <w:tcW w:w="1966" w:type="dxa"/>
            <w:vAlign w:val="center"/>
          </w:tcPr>
          <w:p w:rsidR="008E5B78" w:rsidRPr="003643BE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>3000</w:t>
            </w:r>
            <w:r w:rsidRPr="003643BE">
              <w:rPr>
                <w:rFonts w:cs="Times New Roman"/>
                <w:color w:val="1D1B11"/>
                <w:sz w:val="20"/>
                <w:szCs w:val="20"/>
                <w:lang w:val="uk-UA"/>
              </w:rPr>
              <w:t xml:space="preserve"> (в талонах)</w:t>
            </w:r>
          </w:p>
        </w:tc>
        <w:tc>
          <w:tcPr>
            <w:tcW w:w="1773" w:type="dxa"/>
          </w:tcPr>
          <w:p w:rsidR="008E5B78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>51,50</w:t>
            </w:r>
          </w:p>
        </w:tc>
        <w:tc>
          <w:tcPr>
            <w:tcW w:w="1773" w:type="dxa"/>
          </w:tcPr>
          <w:p w:rsidR="008E5B78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>154 500,00</w:t>
            </w:r>
          </w:p>
        </w:tc>
      </w:tr>
      <w:tr w:rsidR="008E5B78" w:rsidRPr="003643BE" w:rsidTr="00F051D3">
        <w:trPr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8E5B78" w:rsidRPr="003643BE" w:rsidRDefault="008E5B78" w:rsidP="00F051D3">
            <w:pPr>
              <w:tabs>
                <w:tab w:val="left" w:pos="0"/>
                <w:tab w:val="center" w:pos="4153"/>
                <w:tab w:val="right" w:pos="8306"/>
              </w:tabs>
              <w:contextualSpacing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3643BE">
              <w:rPr>
                <w:rFonts w:cs="Times New Roman"/>
                <w:bCs/>
                <w:sz w:val="20"/>
                <w:szCs w:val="20"/>
                <w:lang w:val="uk-UA"/>
              </w:rPr>
              <w:t xml:space="preserve">Дизельне паливо </w:t>
            </w:r>
          </w:p>
        </w:tc>
        <w:tc>
          <w:tcPr>
            <w:tcW w:w="1660" w:type="dxa"/>
            <w:shd w:val="clear" w:color="auto" w:fill="auto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43BE">
              <w:rPr>
                <w:rFonts w:cs="Times New Roman"/>
                <w:sz w:val="20"/>
                <w:szCs w:val="20"/>
                <w:lang w:val="uk-UA"/>
              </w:rPr>
              <w:t>л</w:t>
            </w:r>
          </w:p>
        </w:tc>
        <w:tc>
          <w:tcPr>
            <w:tcW w:w="1966" w:type="dxa"/>
            <w:vAlign w:val="center"/>
          </w:tcPr>
          <w:p w:rsidR="008E5B78" w:rsidRPr="003643BE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>150</w:t>
            </w:r>
            <w:r w:rsidRPr="003643BE">
              <w:rPr>
                <w:rFonts w:cs="Times New Roman"/>
                <w:color w:val="1D1B11"/>
                <w:sz w:val="20"/>
                <w:szCs w:val="20"/>
                <w:lang w:val="uk-UA"/>
              </w:rPr>
              <w:t> 000 (в талонах)</w:t>
            </w:r>
          </w:p>
        </w:tc>
        <w:tc>
          <w:tcPr>
            <w:tcW w:w="1773" w:type="dxa"/>
          </w:tcPr>
          <w:p w:rsidR="008E5B78" w:rsidRPr="003643BE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>51,35</w:t>
            </w:r>
          </w:p>
        </w:tc>
        <w:tc>
          <w:tcPr>
            <w:tcW w:w="1773" w:type="dxa"/>
          </w:tcPr>
          <w:p w:rsidR="008E5B78" w:rsidRPr="003643BE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  <w:r w:rsidRPr="00945D5D">
              <w:rPr>
                <w:rFonts w:cs="Times New Roman"/>
                <w:color w:val="1D1B11"/>
                <w:sz w:val="20"/>
                <w:szCs w:val="20"/>
                <w:lang w:val="uk-UA"/>
              </w:rPr>
              <w:t>7</w:t>
            </w: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 xml:space="preserve"> </w:t>
            </w:r>
            <w:r w:rsidRPr="00945D5D">
              <w:rPr>
                <w:rFonts w:cs="Times New Roman"/>
                <w:color w:val="1D1B11"/>
                <w:sz w:val="20"/>
                <w:szCs w:val="20"/>
                <w:lang w:val="uk-UA"/>
              </w:rPr>
              <w:t>702</w:t>
            </w: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 xml:space="preserve"> </w:t>
            </w:r>
            <w:r w:rsidRPr="00945D5D">
              <w:rPr>
                <w:rFonts w:cs="Times New Roman"/>
                <w:color w:val="1D1B11"/>
                <w:sz w:val="20"/>
                <w:szCs w:val="20"/>
                <w:lang w:val="uk-UA"/>
              </w:rPr>
              <w:t>500</w:t>
            </w:r>
            <w:r>
              <w:rPr>
                <w:rFonts w:cs="Times New Roman"/>
                <w:color w:val="1D1B11"/>
                <w:sz w:val="20"/>
                <w:szCs w:val="20"/>
                <w:lang w:val="uk-UA"/>
              </w:rPr>
              <w:t>,00</w:t>
            </w:r>
          </w:p>
        </w:tc>
      </w:tr>
      <w:tr w:rsidR="008E5B78" w:rsidRPr="003643BE" w:rsidTr="00F051D3">
        <w:trPr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8E5B78" w:rsidRPr="003643BE" w:rsidRDefault="008E5B78" w:rsidP="00F051D3">
            <w:pPr>
              <w:tabs>
                <w:tab w:val="left" w:pos="0"/>
                <w:tab w:val="center" w:pos="4153"/>
                <w:tab w:val="right" w:pos="8306"/>
              </w:tabs>
              <w:contextualSpacing/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660" w:type="dxa"/>
            <w:shd w:val="clear" w:color="auto" w:fill="auto"/>
          </w:tcPr>
          <w:p w:rsidR="008E5B78" w:rsidRPr="003643BE" w:rsidRDefault="008E5B78" w:rsidP="00F051D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966" w:type="dxa"/>
            <w:vAlign w:val="center"/>
          </w:tcPr>
          <w:p w:rsidR="008E5B78" w:rsidRPr="003643BE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</w:p>
        </w:tc>
        <w:tc>
          <w:tcPr>
            <w:tcW w:w="1773" w:type="dxa"/>
          </w:tcPr>
          <w:p w:rsidR="008E5B78" w:rsidRDefault="008E5B78" w:rsidP="00F051D3">
            <w:pPr>
              <w:jc w:val="center"/>
              <w:rPr>
                <w:rFonts w:cs="Times New Roman"/>
                <w:color w:val="1D1B11"/>
                <w:sz w:val="20"/>
                <w:szCs w:val="20"/>
                <w:lang w:val="uk-UA"/>
              </w:rPr>
            </w:pPr>
          </w:p>
        </w:tc>
        <w:tc>
          <w:tcPr>
            <w:tcW w:w="1773" w:type="dxa"/>
          </w:tcPr>
          <w:p w:rsidR="008E5B78" w:rsidRPr="00962434" w:rsidRDefault="008E5B78" w:rsidP="00F051D3">
            <w:pPr>
              <w:jc w:val="center"/>
              <w:rPr>
                <w:rFonts w:cs="Times New Roman"/>
                <w:b/>
                <w:color w:val="1D1B11"/>
                <w:sz w:val="20"/>
                <w:szCs w:val="20"/>
                <w:lang w:val="uk-UA"/>
              </w:rPr>
            </w:pPr>
            <w:r w:rsidRPr="00945D5D">
              <w:rPr>
                <w:rFonts w:cs="Times New Roman"/>
                <w:b/>
                <w:color w:val="1D1B11"/>
                <w:sz w:val="20"/>
                <w:szCs w:val="20"/>
                <w:lang w:val="uk-UA"/>
              </w:rPr>
              <w:t>7</w:t>
            </w:r>
            <w:r>
              <w:rPr>
                <w:rFonts w:cs="Times New Roman"/>
                <w:b/>
                <w:color w:val="1D1B11"/>
                <w:sz w:val="20"/>
                <w:szCs w:val="20"/>
                <w:lang w:val="uk-UA"/>
              </w:rPr>
              <w:t xml:space="preserve"> </w:t>
            </w:r>
            <w:r w:rsidRPr="00945D5D">
              <w:rPr>
                <w:rFonts w:cs="Times New Roman"/>
                <w:b/>
                <w:color w:val="1D1B11"/>
                <w:sz w:val="20"/>
                <w:szCs w:val="20"/>
                <w:lang w:val="uk-UA"/>
              </w:rPr>
              <w:t>857</w:t>
            </w:r>
            <w:r>
              <w:rPr>
                <w:rFonts w:cs="Times New Roman"/>
                <w:b/>
                <w:color w:val="1D1B11"/>
                <w:sz w:val="20"/>
                <w:szCs w:val="20"/>
                <w:lang w:val="uk-UA"/>
              </w:rPr>
              <w:t xml:space="preserve"> </w:t>
            </w:r>
            <w:r w:rsidRPr="00945D5D">
              <w:rPr>
                <w:rFonts w:cs="Times New Roman"/>
                <w:b/>
                <w:color w:val="1D1B11"/>
                <w:sz w:val="20"/>
                <w:szCs w:val="20"/>
                <w:lang w:val="uk-UA"/>
              </w:rPr>
              <w:t>000</w:t>
            </w:r>
            <w:r>
              <w:rPr>
                <w:rFonts w:cs="Times New Roman"/>
                <w:b/>
                <w:color w:val="1D1B11"/>
                <w:sz w:val="20"/>
                <w:szCs w:val="20"/>
                <w:lang w:val="uk-UA"/>
              </w:rPr>
              <w:t>,00</w:t>
            </w:r>
          </w:p>
        </w:tc>
      </w:tr>
    </w:tbl>
    <w:p w:rsidR="008E5B78" w:rsidRPr="008E5B78" w:rsidRDefault="008E5B78" w:rsidP="008E5B78">
      <w:pPr>
        <w:pStyle w:val="a4"/>
        <w:shd w:val="clear" w:color="auto" w:fill="FFFFFF"/>
        <w:spacing w:after="100" w:afterAutospacing="1"/>
        <w:ind w:left="0"/>
        <w:rPr>
          <w:rFonts w:cs="Times New Roman"/>
          <w:szCs w:val="24"/>
          <w:lang w:val="uk-UA"/>
        </w:rPr>
      </w:pPr>
      <w:bookmarkStart w:id="0" w:name="_GoBack"/>
      <w:bookmarkEnd w:id="0"/>
      <w:r>
        <w:rPr>
          <w:rFonts w:cs="Times New Roman"/>
          <w:szCs w:val="24"/>
          <w:lang w:val="uk-UA"/>
        </w:rPr>
        <w:t xml:space="preserve"> </w:t>
      </w:r>
    </w:p>
    <w:sectPr w:rsidR="008E5B78" w:rsidRPr="008E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F5"/>
    <w:rsid w:val="003151F5"/>
    <w:rsid w:val="008E5B78"/>
    <w:rsid w:val="00CE1909"/>
    <w:rsid w:val="00F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5D"/>
    <w:pPr>
      <w:spacing w:after="0" w:line="240" w:lineRule="auto"/>
    </w:pPr>
    <w:rPr>
      <w:rFonts w:ascii="Times New Roman" w:hAnsi="Times New Roman" w:cs="Antiqua"/>
      <w:sz w:val="24"/>
      <w:szCs w:val="26"/>
    </w:rPr>
  </w:style>
  <w:style w:type="paragraph" w:styleId="1">
    <w:name w:val="heading 1"/>
    <w:basedOn w:val="a"/>
    <w:link w:val="10"/>
    <w:uiPriority w:val="9"/>
    <w:qFormat/>
    <w:rsid w:val="008E5B7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3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735D"/>
    <w:pPr>
      <w:ind w:left="720"/>
      <w:contextualSpacing/>
      <w:jc w:val="both"/>
    </w:pPr>
    <w:rPr>
      <w:rFonts w:cs="Calibri"/>
      <w:szCs w:val="22"/>
    </w:rPr>
  </w:style>
  <w:style w:type="character" w:customStyle="1" w:styleId="10">
    <w:name w:val="Заголовок 1 Знак"/>
    <w:basedOn w:val="a0"/>
    <w:link w:val="1"/>
    <w:uiPriority w:val="9"/>
    <w:rsid w:val="008E5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5D"/>
    <w:pPr>
      <w:spacing w:after="0" w:line="240" w:lineRule="auto"/>
    </w:pPr>
    <w:rPr>
      <w:rFonts w:ascii="Times New Roman" w:hAnsi="Times New Roman" w:cs="Antiqua"/>
      <w:sz w:val="24"/>
      <w:szCs w:val="26"/>
    </w:rPr>
  </w:style>
  <w:style w:type="paragraph" w:styleId="1">
    <w:name w:val="heading 1"/>
    <w:basedOn w:val="a"/>
    <w:link w:val="10"/>
    <w:uiPriority w:val="9"/>
    <w:qFormat/>
    <w:rsid w:val="008E5B7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3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735D"/>
    <w:pPr>
      <w:ind w:left="720"/>
      <w:contextualSpacing/>
      <w:jc w:val="both"/>
    </w:pPr>
    <w:rPr>
      <w:rFonts w:cs="Calibri"/>
      <w:szCs w:val="22"/>
    </w:rPr>
  </w:style>
  <w:style w:type="character" w:customStyle="1" w:styleId="10">
    <w:name w:val="Заголовок 1 Знак"/>
    <w:basedOn w:val="a0"/>
    <w:link w:val="1"/>
    <w:uiPriority w:val="9"/>
    <w:rsid w:val="008E5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krstat.gov.ua/operativ/operativ2018/ct/sctp/Arch_sctp_u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ex.minfin.com.ua/ua/markets/fuel/reg/harkovska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2024-03-02T08:36:00Z</dcterms:created>
  <dcterms:modified xsi:type="dcterms:W3CDTF">2024-03-02T08:51:00Z</dcterms:modified>
</cp:coreProperties>
</file>